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46" w:rsidRPr="008E55FF" w:rsidRDefault="005C7846" w:rsidP="005E7209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MINUTA EXPLICATIVA DE LA PROPUESTA DE DECRETO SUPREMO.</w:t>
      </w:r>
    </w:p>
    <w:p w:rsidR="005E7209" w:rsidRPr="008E55FF" w:rsidRDefault="005E7209" w:rsidP="005E7209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 xml:space="preserve">CONSULTA CIUDADANA </w:t>
      </w:r>
    </w:p>
    <w:p w:rsidR="005E7209" w:rsidRPr="008E55FF" w:rsidRDefault="005E7209" w:rsidP="005E7209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(MAYO DE 2017).</w:t>
      </w:r>
    </w:p>
    <w:p w:rsidR="000E07AF" w:rsidRPr="008E55F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Default="003C2DE6" w:rsidP="003C2DE6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>MODIFICACIÓN A LA ORDENANZA GENERAL DE URBANISMO Y CONSTRUCCIONES (OGUC) EN MATERIA DE PERMISOS DE EDIFICACIÓN PARA INSTALACIONES DE RECEPCIÓN Y ALMACENAMIENTO DE RESIDUOS DE PRODUCTOS PRIORITARIOS DE LA LEY N° 20.920.</w:t>
      </w:r>
    </w:p>
    <w:p w:rsidR="003C2DE6" w:rsidRPr="008E55FF" w:rsidRDefault="003C2DE6" w:rsidP="003C2DE6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</w:p>
    <w:p w:rsidR="000E07AF" w:rsidRPr="008E55FF" w:rsidRDefault="004509E6" w:rsidP="00311C4D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IDENTIFICACIÓN</w:t>
      </w:r>
      <w:r w:rsidR="000E07AF" w:rsidRPr="008E55FF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8E55F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E55FF" w:rsidRDefault="00CC4B60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8E55FF">
        <w:rPr>
          <w:rFonts w:ascii="Verdana" w:hAnsi="Verdana"/>
          <w:bCs/>
          <w:lang w:val="es-ES_tradnl"/>
        </w:rPr>
        <w:t>Propuesta de decreto supremo para modificar</w:t>
      </w:r>
      <w:r w:rsidR="000E07AF" w:rsidRPr="008E55FF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 w:rsidRPr="008E55FF">
        <w:rPr>
          <w:rFonts w:ascii="Verdana" w:hAnsi="Verdana"/>
          <w:bCs/>
          <w:lang w:val="es-ES_tradnl"/>
        </w:rPr>
        <w:t xml:space="preserve"> (OGUC)</w:t>
      </w:r>
      <w:r w:rsidR="000E07AF" w:rsidRPr="008E55FF">
        <w:rPr>
          <w:rFonts w:ascii="Verdana" w:hAnsi="Verdana"/>
          <w:bCs/>
          <w:lang w:val="es-ES_tradnl"/>
        </w:rPr>
        <w:t xml:space="preserve">, </w:t>
      </w:r>
      <w:r w:rsidR="00044750" w:rsidRPr="008E55FF">
        <w:rPr>
          <w:rFonts w:ascii="Verdana" w:hAnsi="Verdana"/>
          <w:bCs/>
          <w:lang w:val="es-ES_tradnl"/>
        </w:rPr>
        <w:t xml:space="preserve">en relación con la regulación de un procedimiento simplificado para la obtención de permisos de edificación </w:t>
      </w:r>
      <w:r w:rsidR="005E7209" w:rsidRPr="008E55FF">
        <w:rPr>
          <w:rFonts w:ascii="Verdana" w:hAnsi="Verdana"/>
          <w:bCs/>
          <w:lang w:val="es-ES_tradnl"/>
        </w:rPr>
        <w:t>para</w:t>
      </w:r>
      <w:r w:rsidR="00044750" w:rsidRPr="008E55FF">
        <w:rPr>
          <w:rFonts w:ascii="Verdana" w:hAnsi="Verdana"/>
          <w:bCs/>
          <w:lang w:val="es-ES_tradnl"/>
        </w:rPr>
        <w:t xml:space="preserve"> las instalaciones de recepción y almacenamiento </w:t>
      </w:r>
      <w:r w:rsidR="008E55FF">
        <w:rPr>
          <w:rFonts w:ascii="Verdana" w:hAnsi="Verdana"/>
          <w:bCs/>
          <w:lang w:val="es-ES_tradnl"/>
        </w:rPr>
        <w:t xml:space="preserve">de residuos de productos prioritarios </w:t>
      </w:r>
      <w:r w:rsidR="00044750" w:rsidRPr="008E55FF">
        <w:rPr>
          <w:rFonts w:ascii="Verdana" w:hAnsi="Verdana"/>
          <w:bCs/>
          <w:lang w:val="es-ES_tradnl"/>
        </w:rPr>
        <w:t>sujetas a la Ley N° 20.920</w:t>
      </w:r>
      <w:r w:rsidR="000E07AF" w:rsidRPr="008E55FF">
        <w:rPr>
          <w:rFonts w:ascii="Verdana" w:hAnsi="Verdana"/>
          <w:bCs/>
          <w:lang w:val="es-ES_tradnl"/>
        </w:rPr>
        <w:t xml:space="preserve">, </w:t>
      </w:r>
      <w:r w:rsidR="00287493" w:rsidRPr="008E55FF">
        <w:rPr>
          <w:rFonts w:ascii="Verdana" w:hAnsi="Verdana"/>
          <w:bCs/>
          <w:lang w:val="es-ES_tradnl"/>
        </w:rPr>
        <w:t xml:space="preserve">publicada en el Diario Oficial el </w:t>
      </w:r>
      <w:r w:rsidR="008C266F" w:rsidRPr="008E55FF">
        <w:rPr>
          <w:rFonts w:ascii="Verdana" w:hAnsi="Verdana"/>
          <w:bCs/>
          <w:lang w:val="es-ES_tradnl"/>
        </w:rPr>
        <w:t>0</w:t>
      </w:r>
      <w:r w:rsidR="00044750" w:rsidRPr="008E55FF">
        <w:rPr>
          <w:rFonts w:ascii="Verdana" w:hAnsi="Verdana"/>
          <w:bCs/>
          <w:lang w:val="es-ES_tradnl"/>
        </w:rPr>
        <w:t>1</w:t>
      </w:r>
      <w:r w:rsidR="008C266F" w:rsidRPr="008E55FF">
        <w:rPr>
          <w:rFonts w:ascii="Verdana" w:hAnsi="Verdana"/>
          <w:bCs/>
          <w:lang w:val="es-ES_tradnl"/>
        </w:rPr>
        <w:t>.0</w:t>
      </w:r>
      <w:r w:rsidR="00044750" w:rsidRPr="008E55FF">
        <w:rPr>
          <w:rFonts w:ascii="Verdana" w:hAnsi="Verdana"/>
          <w:bCs/>
          <w:lang w:val="es-ES_tradnl"/>
        </w:rPr>
        <w:t>6</w:t>
      </w:r>
      <w:r w:rsidR="008C266F" w:rsidRPr="008E55FF">
        <w:rPr>
          <w:rFonts w:ascii="Verdana" w:hAnsi="Verdana"/>
          <w:bCs/>
          <w:lang w:val="es-ES_tradnl"/>
        </w:rPr>
        <w:t>.</w:t>
      </w:r>
      <w:r w:rsidR="00044750" w:rsidRPr="008E55FF">
        <w:rPr>
          <w:rFonts w:ascii="Verdana" w:hAnsi="Verdana"/>
          <w:bCs/>
          <w:lang w:val="es-ES_tradnl"/>
        </w:rPr>
        <w:t>2016</w:t>
      </w:r>
      <w:r w:rsidR="008C266F" w:rsidRPr="008E55FF">
        <w:rPr>
          <w:rFonts w:ascii="Verdana" w:hAnsi="Verdana"/>
          <w:bCs/>
          <w:lang w:val="es-ES_tradnl"/>
        </w:rPr>
        <w:t>.</w:t>
      </w:r>
    </w:p>
    <w:p w:rsidR="000E07AF" w:rsidRPr="008E55F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8F792B" w:rsidRPr="008E55FF" w:rsidRDefault="008F792B" w:rsidP="008F792B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NECESIDAD QUE MOTIVA LA ELABORACIÓN DE ESTA MODIFICACIÓN DE LA OGUC.</w:t>
      </w:r>
    </w:p>
    <w:p w:rsidR="000E07AF" w:rsidRPr="008E55F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C80FB4" w:rsidRPr="008E55FF" w:rsidRDefault="00A032E8" w:rsidP="001823E5">
      <w:pPr>
        <w:pStyle w:val="Prrafodelista"/>
        <w:numPr>
          <w:ilvl w:val="0"/>
          <w:numId w:val="7"/>
        </w:numPr>
        <w:spacing w:before="120" w:after="0"/>
        <w:ind w:left="1134" w:hanging="1134"/>
        <w:contextualSpacing w:val="0"/>
        <w:jc w:val="both"/>
        <w:rPr>
          <w:rFonts w:ascii="Verdana" w:hAnsi="Verdana"/>
          <w:bCs/>
          <w:lang w:val="es-ES_tradnl"/>
        </w:rPr>
      </w:pPr>
      <w:r w:rsidRPr="001823E5">
        <w:rPr>
          <w:rFonts w:ascii="Verdana" w:hAnsi="Verdana"/>
          <w:bCs/>
          <w:lang w:val="es-ES_tradnl"/>
        </w:rPr>
        <w:t>La L</w:t>
      </w:r>
      <w:r w:rsidR="004970A7" w:rsidRPr="001823E5">
        <w:rPr>
          <w:rFonts w:ascii="Verdana" w:hAnsi="Verdana"/>
          <w:bCs/>
          <w:lang w:val="es-ES_tradnl"/>
        </w:rPr>
        <w:t>ey N° 20.</w:t>
      </w:r>
      <w:r w:rsidR="00C80FB4" w:rsidRPr="001823E5">
        <w:rPr>
          <w:rFonts w:ascii="Verdana" w:hAnsi="Verdana"/>
          <w:bCs/>
          <w:lang w:val="es-ES_tradnl"/>
        </w:rPr>
        <w:t>920</w:t>
      </w:r>
      <w:r w:rsidR="00977A0B" w:rsidRPr="001823E5">
        <w:rPr>
          <w:rFonts w:ascii="Verdana" w:hAnsi="Verdana"/>
          <w:bCs/>
          <w:lang w:val="es-ES_tradnl"/>
        </w:rPr>
        <w:t>, ley</w:t>
      </w:r>
      <w:r w:rsidR="004970A7" w:rsidRPr="001823E5">
        <w:rPr>
          <w:rFonts w:ascii="Verdana" w:hAnsi="Verdana"/>
          <w:bCs/>
          <w:lang w:val="es-ES_tradnl"/>
        </w:rPr>
        <w:t xml:space="preserve"> </w:t>
      </w:r>
      <w:r w:rsidR="00C80FB4" w:rsidRPr="001823E5">
        <w:rPr>
          <w:rFonts w:ascii="Verdana" w:hAnsi="Verdana"/>
          <w:bCs/>
          <w:lang w:val="es-ES_tradnl"/>
        </w:rPr>
        <w:t xml:space="preserve">marco para </w:t>
      </w:r>
      <w:r w:rsidR="00CD4543" w:rsidRPr="001823E5">
        <w:rPr>
          <w:rFonts w:ascii="Verdana" w:hAnsi="Verdana"/>
          <w:bCs/>
          <w:lang w:val="es-ES_tradnl"/>
        </w:rPr>
        <w:t xml:space="preserve">la </w:t>
      </w:r>
      <w:r w:rsidR="00C80FB4" w:rsidRPr="001823E5">
        <w:rPr>
          <w:rFonts w:ascii="Verdana" w:hAnsi="Verdana"/>
          <w:bCs/>
          <w:lang w:val="es-ES_tradnl"/>
        </w:rPr>
        <w:t>gestión de residuos, la responsabilidad extendida del productor y fomento al reciclaje establece un nuevo régimen normativo para la gestión de residuos sólidos</w:t>
      </w:r>
      <w:r w:rsidR="008F792B" w:rsidRPr="001823E5">
        <w:rPr>
          <w:rFonts w:ascii="Verdana" w:hAnsi="Verdana"/>
          <w:bCs/>
          <w:lang w:val="es-ES_tradnl"/>
        </w:rPr>
        <w:t xml:space="preserve">, tiene </w:t>
      </w:r>
      <w:r w:rsidR="00C80FB4" w:rsidRPr="001823E5">
        <w:rPr>
          <w:rFonts w:ascii="Verdana" w:hAnsi="Verdana"/>
          <w:bCs/>
          <w:lang w:val="es-ES_tradnl"/>
        </w:rPr>
        <w:t xml:space="preserve">por objeto prevenir la generación de residuos y fomentar su reutilización, reciclaje, y otro tipo de valorización. </w:t>
      </w:r>
      <w:r w:rsidR="008F792B" w:rsidRPr="001823E5">
        <w:rPr>
          <w:rFonts w:ascii="Verdana" w:hAnsi="Verdana"/>
          <w:bCs/>
          <w:lang w:val="es-ES_tradnl"/>
        </w:rPr>
        <w:t>Siendo</w:t>
      </w:r>
      <w:r w:rsidR="008F792B" w:rsidRPr="008E55FF">
        <w:rPr>
          <w:rFonts w:ascii="Verdana" w:hAnsi="Verdana"/>
          <w:bCs/>
          <w:lang w:val="es-ES_tradnl"/>
        </w:rPr>
        <w:t xml:space="preserve"> u</w:t>
      </w:r>
      <w:r w:rsidR="008F792B" w:rsidRPr="001823E5">
        <w:rPr>
          <w:rFonts w:ascii="Verdana" w:hAnsi="Verdana"/>
          <w:bCs/>
          <w:lang w:val="es-ES_tradnl"/>
        </w:rPr>
        <w:t xml:space="preserve">no </w:t>
      </w:r>
      <w:r w:rsidR="00C80FB4" w:rsidRPr="001823E5">
        <w:rPr>
          <w:rFonts w:ascii="Verdana" w:hAnsi="Verdana"/>
          <w:bCs/>
          <w:lang w:val="es-ES_tradnl"/>
        </w:rPr>
        <w:t xml:space="preserve">de </w:t>
      </w:r>
      <w:r w:rsidR="008F792B" w:rsidRPr="008E55FF">
        <w:rPr>
          <w:rFonts w:ascii="Verdana" w:hAnsi="Verdana"/>
          <w:bCs/>
          <w:lang w:val="es-ES_tradnl"/>
        </w:rPr>
        <w:t>sus</w:t>
      </w:r>
      <w:r w:rsidR="008F792B" w:rsidRPr="001823E5">
        <w:rPr>
          <w:rFonts w:ascii="Verdana" w:hAnsi="Verdana"/>
          <w:bCs/>
          <w:lang w:val="es-ES_tradnl"/>
        </w:rPr>
        <w:t xml:space="preserve"> </w:t>
      </w:r>
      <w:r w:rsidR="00C80FB4" w:rsidRPr="001823E5">
        <w:rPr>
          <w:rFonts w:ascii="Verdana" w:hAnsi="Verdana"/>
          <w:bCs/>
          <w:lang w:val="es-ES_tradnl"/>
        </w:rPr>
        <w:t>pilares</w:t>
      </w:r>
      <w:r w:rsidR="008F792B" w:rsidRPr="008E55FF">
        <w:rPr>
          <w:rFonts w:ascii="Verdana" w:hAnsi="Verdana"/>
          <w:bCs/>
          <w:lang w:val="es-ES_tradnl"/>
        </w:rPr>
        <w:t>,</w:t>
      </w:r>
      <w:r w:rsidR="00C80FB4" w:rsidRPr="001823E5">
        <w:rPr>
          <w:rFonts w:ascii="Verdana" w:hAnsi="Verdana"/>
          <w:bCs/>
          <w:lang w:val="es-ES_tradnl"/>
        </w:rPr>
        <w:t xml:space="preserve"> </w:t>
      </w:r>
      <w:r w:rsidR="008F792B" w:rsidRPr="008E55FF">
        <w:rPr>
          <w:rFonts w:ascii="Verdana" w:hAnsi="Verdana"/>
          <w:bCs/>
          <w:lang w:val="es-ES_tradnl"/>
        </w:rPr>
        <w:t>el</w:t>
      </w:r>
      <w:r w:rsidR="00C80FB4" w:rsidRPr="001823E5">
        <w:rPr>
          <w:rFonts w:ascii="Verdana" w:hAnsi="Verdana"/>
          <w:bCs/>
          <w:lang w:val="es-ES_tradnl"/>
        </w:rPr>
        <w:t xml:space="preserve"> disponer en lugares de fácil acceso a la ciudadanía</w:t>
      </w:r>
      <w:r w:rsidR="00201954" w:rsidRPr="001823E5">
        <w:rPr>
          <w:rFonts w:ascii="Verdana" w:hAnsi="Verdana"/>
          <w:bCs/>
          <w:lang w:val="es-ES_tradnl"/>
        </w:rPr>
        <w:t>,</w:t>
      </w:r>
      <w:r w:rsidR="00C80FB4" w:rsidRPr="001823E5">
        <w:rPr>
          <w:rFonts w:ascii="Verdana" w:hAnsi="Verdana"/>
          <w:bCs/>
          <w:lang w:val="es-ES_tradnl"/>
        </w:rPr>
        <w:t xml:space="preserve"> instalaciones de recepción y almacenamiento de residuos, conocidas como puntos verdes, puntos limpios y centros de acopio, al alcance de la ciudadanía. </w:t>
      </w:r>
    </w:p>
    <w:p w:rsidR="005E7209" w:rsidRPr="001823E5" w:rsidRDefault="005E7209" w:rsidP="005E7209">
      <w:pPr>
        <w:pStyle w:val="Prrafodelista"/>
        <w:spacing w:before="120" w:after="0"/>
        <w:ind w:left="1134"/>
        <w:contextualSpacing w:val="0"/>
        <w:jc w:val="both"/>
        <w:rPr>
          <w:rFonts w:ascii="Verdana" w:hAnsi="Verdana"/>
          <w:bCs/>
          <w:lang w:val="es-ES_tradnl"/>
        </w:rPr>
      </w:pPr>
    </w:p>
    <w:p w:rsidR="006A4788" w:rsidRDefault="00C80FB4" w:rsidP="003C2DE6">
      <w:pPr>
        <w:pStyle w:val="Prrafodelista"/>
        <w:numPr>
          <w:ilvl w:val="0"/>
          <w:numId w:val="7"/>
        </w:numPr>
        <w:ind w:left="1134" w:hanging="1134"/>
        <w:jc w:val="both"/>
        <w:rPr>
          <w:lang w:val="es-ES_tradnl"/>
        </w:rPr>
      </w:pPr>
      <w:r w:rsidRPr="008E55FF">
        <w:rPr>
          <w:rFonts w:ascii="Verdana" w:hAnsi="Verdana"/>
          <w:bCs/>
          <w:lang w:val="es-ES_tradnl"/>
        </w:rPr>
        <w:t>P</w:t>
      </w:r>
      <w:r w:rsidR="00CE07F2" w:rsidRPr="008E55FF">
        <w:rPr>
          <w:rFonts w:ascii="Verdana" w:hAnsi="Verdana"/>
          <w:bCs/>
          <w:lang w:val="es-ES_tradnl"/>
        </w:rPr>
        <w:t xml:space="preserve">ara este efecto, </w:t>
      </w:r>
      <w:r w:rsidRPr="008E55FF">
        <w:rPr>
          <w:rFonts w:ascii="Verdana" w:hAnsi="Verdana"/>
          <w:bCs/>
          <w:lang w:val="es-ES_tradnl"/>
        </w:rPr>
        <w:t xml:space="preserve">la Ley N° 20.920 </w:t>
      </w:r>
      <w:r w:rsidR="008F625E" w:rsidRPr="008E55FF">
        <w:rPr>
          <w:rFonts w:ascii="Verdana" w:hAnsi="Verdana"/>
          <w:bCs/>
          <w:lang w:val="es-ES_tradnl"/>
        </w:rPr>
        <w:t>estableció</w:t>
      </w:r>
      <w:r w:rsidR="00573685" w:rsidRPr="008E55FF">
        <w:rPr>
          <w:rFonts w:ascii="Verdana" w:hAnsi="Verdana"/>
          <w:bCs/>
          <w:lang w:val="es-ES_tradnl"/>
        </w:rPr>
        <w:t>,</w:t>
      </w:r>
      <w:r w:rsidR="00CE07F2" w:rsidRPr="008E55FF">
        <w:rPr>
          <w:rFonts w:ascii="Verdana" w:hAnsi="Verdana"/>
          <w:bCs/>
          <w:lang w:val="es-ES_tradnl"/>
        </w:rPr>
        <w:t xml:space="preserve"> </w:t>
      </w:r>
      <w:r w:rsidR="00573685" w:rsidRPr="008E55FF">
        <w:rPr>
          <w:rFonts w:ascii="Verdana" w:hAnsi="Verdana"/>
          <w:bCs/>
          <w:lang w:val="es-ES_tradnl"/>
        </w:rPr>
        <w:t xml:space="preserve">en su artículo 36, que la </w:t>
      </w:r>
      <w:r w:rsidR="005E7209" w:rsidRPr="008E55FF">
        <w:rPr>
          <w:rFonts w:ascii="Verdana" w:hAnsi="Verdana"/>
          <w:bCs/>
          <w:lang w:val="es-ES_tradnl"/>
        </w:rPr>
        <w:t>OGUC</w:t>
      </w:r>
      <w:r w:rsidR="00573685" w:rsidRPr="008E55FF">
        <w:rPr>
          <w:rFonts w:ascii="Verdana" w:hAnsi="Verdana"/>
          <w:bCs/>
          <w:lang w:val="es-ES_tradnl"/>
        </w:rPr>
        <w:t xml:space="preserve"> regulará </w:t>
      </w:r>
      <w:r w:rsidR="00CE07F2" w:rsidRPr="008E55FF">
        <w:rPr>
          <w:rFonts w:ascii="Verdana" w:hAnsi="Verdana"/>
          <w:bCs/>
          <w:lang w:val="es-ES_tradnl"/>
        </w:rPr>
        <w:t xml:space="preserve">un procedimiento simplificado para la obtención de permisos de edificación respecto de aquellas instalaciones de </w:t>
      </w:r>
      <w:r w:rsidR="00CE07F2" w:rsidRPr="008E55FF">
        <w:rPr>
          <w:rFonts w:ascii="Verdana" w:hAnsi="Verdana"/>
          <w:bCs/>
          <w:lang w:val="es-ES_tradnl"/>
        </w:rPr>
        <w:lastRenderedPageBreak/>
        <w:t xml:space="preserve">recepción y almacenamiento de residuos de productos prioritarios, </w:t>
      </w:r>
      <w:r w:rsidR="00573685" w:rsidRPr="008E55FF">
        <w:rPr>
          <w:rFonts w:ascii="Verdana" w:hAnsi="Verdana"/>
          <w:bCs/>
          <w:lang w:val="es-ES_tradnl"/>
        </w:rPr>
        <w:t>que l</w:t>
      </w:r>
      <w:r w:rsidR="00503F3C" w:rsidRPr="008E55FF">
        <w:rPr>
          <w:rFonts w:ascii="Verdana" w:hAnsi="Verdana"/>
          <w:bCs/>
          <w:lang w:val="es-ES_tradnl"/>
        </w:rPr>
        <w:t>o requieran</w:t>
      </w:r>
      <w:r w:rsidR="00503F3C" w:rsidRPr="008E55FF">
        <w:rPr>
          <w:lang w:val="es-ES_tradnl"/>
        </w:rPr>
        <w:t>.</w:t>
      </w:r>
      <w:r w:rsidR="008F625E" w:rsidRPr="008E55FF">
        <w:rPr>
          <w:lang w:val="es-ES_tradnl"/>
        </w:rPr>
        <w:t xml:space="preserve"> </w:t>
      </w:r>
    </w:p>
    <w:p w:rsidR="003C2DE6" w:rsidRPr="003C2DE6" w:rsidRDefault="003C2DE6" w:rsidP="003C2DE6">
      <w:pPr>
        <w:pStyle w:val="Prrafodelista"/>
        <w:rPr>
          <w:lang w:val="es-ES_tradnl"/>
        </w:rPr>
      </w:pPr>
    </w:p>
    <w:p w:rsidR="003C2DE6" w:rsidRPr="003C2DE6" w:rsidRDefault="003C2DE6" w:rsidP="003C2DE6">
      <w:pPr>
        <w:pStyle w:val="Prrafodelista"/>
        <w:ind w:left="1134"/>
        <w:jc w:val="both"/>
        <w:rPr>
          <w:lang w:val="es-ES_tradnl"/>
        </w:rPr>
      </w:pPr>
      <w:bookmarkStart w:id="0" w:name="_GoBack"/>
      <w:bookmarkEnd w:id="0"/>
    </w:p>
    <w:p w:rsidR="006A4788" w:rsidRPr="008E55FF" w:rsidRDefault="006A4788" w:rsidP="006A4788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OBJETIVOS DEL DECRETO SUPREMO SOBRE PERMISOS DE EDIFICACIÓN PARA INSTALACIONES DE RECEPCIÓN Y ALMACENAMIENTO DE RESIDUOS DE PRODUCTOS PRIORITARIOS DE LA LEY N° 20.920.</w:t>
      </w:r>
    </w:p>
    <w:p w:rsidR="006A4788" w:rsidRPr="008E55FF" w:rsidRDefault="006A4788" w:rsidP="006A4788">
      <w:pPr>
        <w:spacing w:before="120" w:after="0"/>
        <w:ind w:left="1080"/>
        <w:jc w:val="both"/>
        <w:rPr>
          <w:rFonts w:ascii="Verdana" w:hAnsi="Verdana"/>
          <w:b/>
          <w:bCs/>
          <w:lang w:val="es-ES_tradnl"/>
        </w:rPr>
      </w:pPr>
    </w:p>
    <w:p w:rsidR="006A4788" w:rsidRPr="008E55FF" w:rsidRDefault="006A4788" w:rsidP="006A4788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8E55FF">
        <w:rPr>
          <w:rFonts w:ascii="Verdana" w:hAnsi="Verdana"/>
          <w:bCs/>
          <w:lang w:val="es-ES_tradnl"/>
        </w:rPr>
        <w:t>El objetivo principal de esta propuesta normativa es modificar los artículos 5.1.2. y 5.1.4. de la OGUC, considerando si estas instalaciones de recepción y almacenamiento de residuos de productos prioritarios de la Ley N° 20.920 constituyen o no edificaciones.</w:t>
      </w:r>
    </w:p>
    <w:p w:rsidR="006A4788" w:rsidRPr="008E55FF" w:rsidRDefault="006A4788" w:rsidP="006A4788">
      <w:pPr>
        <w:jc w:val="both"/>
        <w:rPr>
          <w:rFonts w:ascii="Verdana" w:hAnsi="Verdana"/>
          <w:lang w:val="es-ES_tradnl"/>
        </w:rPr>
      </w:pPr>
    </w:p>
    <w:p w:rsidR="000E07AF" w:rsidRPr="008E55FF" w:rsidRDefault="00347D9A" w:rsidP="00AD6704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E55FF">
        <w:rPr>
          <w:rFonts w:ascii="Verdana" w:hAnsi="Verdana"/>
          <w:b/>
          <w:bCs/>
          <w:lang w:val="es-ES_tradnl"/>
        </w:rPr>
        <w:t>DESCRIPCIÓN</w:t>
      </w:r>
      <w:r w:rsidR="000E07AF" w:rsidRPr="008E55FF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8E55FF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F7A7B" w:rsidRPr="008E55FF" w:rsidRDefault="00FE40D4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8E55FF">
        <w:rPr>
          <w:rFonts w:ascii="Verdana" w:hAnsi="Verdana"/>
          <w:bCs/>
          <w:lang w:val="es-ES_tradnl"/>
        </w:rPr>
        <w:t xml:space="preserve">Se propone modificar el artículo 5.1.2. de la OGUC; agregando un nuevo numeral 8, que considera las instalaciones que no constituyen </w:t>
      </w:r>
      <w:r w:rsidR="000F7A7B" w:rsidRPr="008E55FF">
        <w:rPr>
          <w:rFonts w:ascii="Verdana" w:hAnsi="Verdana"/>
          <w:bCs/>
          <w:lang w:val="es-ES_tradnl"/>
        </w:rPr>
        <w:t xml:space="preserve">edificaciones, por lo cual </w:t>
      </w:r>
      <w:r w:rsidRPr="008E55FF">
        <w:rPr>
          <w:rFonts w:ascii="Verdana" w:hAnsi="Verdana"/>
          <w:bCs/>
          <w:lang w:val="es-ES_tradnl"/>
        </w:rPr>
        <w:t>no será necesario el permiso de edificación</w:t>
      </w:r>
      <w:r w:rsidR="000F7A7B" w:rsidRPr="008E55FF">
        <w:rPr>
          <w:rFonts w:ascii="Verdana" w:hAnsi="Verdana"/>
          <w:bCs/>
          <w:lang w:val="es-ES_tradnl"/>
        </w:rPr>
        <w:t>.</w:t>
      </w:r>
    </w:p>
    <w:p w:rsidR="000F7A7B" w:rsidRPr="008E55FF" w:rsidRDefault="000F7A7B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3D20C5" w:rsidRPr="008E55FF" w:rsidRDefault="000F7A7B" w:rsidP="002F3685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8E55FF">
        <w:rPr>
          <w:rFonts w:ascii="Verdana" w:hAnsi="Verdana"/>
          <w:bCs/>
          <w:lang w:val="es-ES_tradnl"/>
        </w:rPr>
        <w:t xml:space="preserve">Para </w:t>
      </w:r>
      <w:r w:rsidR="003D20C5" w:rsidRPr="008E55FF">
        <w:rPr>
          <w:rFonts w:ascii="Verdana" w:hAnsi="Verdana"/>
          <w:bCs/>
          <w:lang w:val="es-ES_tradnl"/>
        </w:rPr>
        <w:t>el caso</w:t>
      </w:r>
      <w:r w:rsidRPr="008E55FF">
        <w:rPr>
          <w:rFonts w:ascii="Verdana" w:hAnsi="Verdana"/>
          <w:bCs/>
          <w:lang w:val="es-ES_tradnl"/>
        </w:rPr>
        <w:t xml:space="preserve"> de requerir </w:t>
      </w:r>
      <w:r w:rsidR="003D20C5" w:rsidRPr="008E55FF">
        <w:rPr>
          <w:rFonts w:ascii="Verdana" w:hAnsi="Verdana"/>
          <w:bCs/>
          <w:lang w:val="es-ES_tradnl"/>
        </w:rPr>
        <w:t xml:space="preserve">de </w:t>
      </w:r>
      <w:r w:rsidR="002F3685" w:rsidRPr="008E55FF">
        <w:rPr>
          <w:rFonts w:ascii="Verdana" w:hAnsi="Verdana"/>
          <w:bCs/>
          <w:lang w:val="es-ES_tradnl"/>
        </w:rPr>
        <w:t>permisos que otorga el Director de Obras Municipales</w:t>
      </w:r>
      <w:r w:rsidRPr="008E55FF">
        <w:rPr>
          <w:rFonts w:ascii="Verdana" w:hAnsi="Verdana"/>
          <w:bCs/>
          <w:lang w:val="es-ES_tradnl"/>
        </w:rPr>
        <w:t xml:space="preserve">, </w:t>
      </w:r>
      <w:r w:rsidR="002F3685" w:rsidRPr="008E55FF">
        <w:rPr>
          <w:rFonts w:ascii="Verdana" w:hAnsi="Verdana"/>
          <w:bCs/>
          <w:lang w:val="es-ES_tradnl"/>
        </w:rPr>
        <w:t>se incorpora al artículo 5.1.4. de la OGUC, en un nuevo numeral 8, para las instalaciones de recepción y almacenamiento de residuos de productos prioritarios de la Ley N</w:t>
      </w:r>
      <w:r w:rsidR="003D20C5" w:rsidRPr="008E55FF">
        <w:rPr>
          <w:rFonts w:ascii="Verdana" w:hAnsi="Verdana"/>
          <w:bCs/>
          <w:lang w:val="es-ES_tradnl"/>
        </w:rPr>
        <w:t>°</w:t>
      </w:r>
      <w:r w:rsidR="002F3685" w:rsidRPr="008E55FF">
        <w:rPr>
          <w:rFonts w:ascii="Verdana" w:hAnsi="Verdana"/>
          <w:bCs/>
          <w:lang w:val="es-ES_tradnl"/>
        </w:rPr>
        <w:t xml:space="preserve"> 20.920, </w:t>
      </w:r>
      <w:r w:rsidRPr="008E55FF">
        <w:rPr>
          <w:rFonts w:ascii="Verdana" w:hAnsi="Verdana"/>
          <w:bCs/>
          <w:lang w:val="es-ES_tradnl"/>
        </w:rPr>
        <w:t>conform</w:t>
      </w:r>
      <w:r w:rsidR="002F3685" w:rsidRPr="008E55FF">
        <w:rPr>
          <w:rFonts w:ascii="Verdana" w:hAnsi="Verdana"/>
          <w:bCs/>
          <w:lang w:val="es-ES_tradnl"/>
        </w:rPr>
        <w:t>e</w:t>
      </w:r>
      <w:r w:rsidRPr="008E55FF">
        <w:rPr>
          <w:rFonts w:ascii="Verdana" w:hAnsi="Verdana"/>
          <w:bCs/>
          <w:lang w:val="es-ES_tradnl"/>
        </w:rPr>
        <w:t xml:space="preserve"> a lo establecido en el artículo 36 </w:t>
      </w:r>
      <w:r w:rsidR="002F3685" w:rsidRPr="008E55FF">
        <w:rPr>
          <w:rFonts w:ascii="Verdana" w:hAnsi="Verdana"/>
          <w:bCs/>
          <w:lang w:val="es-ES_tradnl"/>
        </w:rPr>
        <w:t>de dicha ley.</w:t>
      </w:r>
      <w:r w:rsidR="003D20C5" w:rsidRPr="008E55FF">
        <w:rPr>
          <w:rFonts w:ascii="Verdana" w:hAnsi="Verdana"/>
          <w:bCs/>
          <w:lang w:val="es-ES_tradnl"/>
        </w:rPr>
        <w:t xml:space="preserve"> </w:t>
      </w:r>
    </w:p>
    <w:p w:rsidR="003D20C5" w:rsidRPr="008E55FF" w:rsidRDefault="003D20C5" w:rsidP="002F3685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FE40D4" w:rsidRPr="008E55FF" w:rsidRDefault="003D20C5" w:rsidP="002F3685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8E55FF">
        <w:rPr>
          <w:rFonts w:ascii="Verdana" w:hAnsi="Verdana"/>
          <w:bCs/>
          <w:lang w:val="es-ES_tradnl"/>
        </w:rPr>
        <w:t>Además, se agrega un nuevo artículo 5.2.6. ter. a la OGUC, en donde se dispone del procedimiento para la recepción definitiva de las obras, una vez terminadas las edificaciones que reciben y almacenan residuos productos prioritarios, cuyo permiso fuera otorgado conforme al procedimiento señalado en el párrafo anterior.</w:t>
      </w:r>
    </w:p>
    <w:p w:rsidR="003D20C5" w:rsidRPr="008E55FF" w:rsidRDefault="003D20C5" w:rsidP="002F3685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8E55FF" w:rsidRDefault="003D20C5" w:rsidP="00311C4D">
      <w:pPr>
        <w:spacing w:before="120" w:after="0"/>
        <w:jc w:val="both"/>
        <w:rPr>
          <w:rFonts w:ascii="Verdana" w:hAnsi="Verdana"/>
          <w:bCs/>
        </w:rPr>
      </w:pPr>
      <w:r w:rsidRPr="008E55FF">
        <w:rPr>
          <w:rFonts w:ascii="Verdana" w:hAnsi="Verdana"/>
          <w:bCs/>
        </w:rPr>
        <w:t>Se incorpora</w:t>
      </w:r>
      <w:r w:rsidR="008E55FF" w:rsidRPr="008E55FF">
        <w:rPr>
          <w:rFonts w:ascii="Verdana" w:hAnsi="Verdana"/>
          <w:bCs/>
        </w:rPr>
        <w:t>n</w:t>
      </w:r>
      <w:r w:rsidRPr="008E55FF">
        <w:rPr>
          <w:rFonts w:ascii="Verdana" w:hAnsi="Verdana"/>
          <w:bCs/>
        </w:rPr>
        <w:t xml:space="preserve"> también, </w:t>
      </w:r>
      <w:r w:rsidR="008E55FF" w:rsidRPr="008E55FF">
        <w:rPr>
          <w:rFonts w:ascii="Verdana" w:hAnsi="Verdana"/>
          <w:bCs/>
        </w:rPr>
        <w:t xml:space="preserve">dos artículos transitorios, con el fin de señalar a partir de cuándo serán aplicables las disposiciones señaladas en el decreto supremo, e indicar el plazo que tendrán, las instalaciones de recepción y almacenamiento </w:t>
      </w:r>
      <w:r w:rsidR="008E55FF" w:rsidRPr="008E55FF">
        <w:rPr>
          <w:rFonts w:ascii="Verdana" w:hAnsi="Verdana"/>
          <w:bCs/>
        </w:rPr>
        <w:lastRenderedPageBreak/>
        <w:t xml:space="preserve">de residuos de productos prioritarios señalados en la Ley N° 20.920 existentes a la entrada en vigencia de este decreto, para acogerse a las disposiciones señaladas en el nuevo numeral 8 del artículo 5.1.4. de la OGUC. </w:t>
      </w:r>
    </w:p>
    <w:p w:rsidR="008E55FF" w:rsidRPr="001823E5" w:rsidRDefault="008E55FF" w:rsidP="00311C4D">
      <w:pPr>
        <w:spacing w:before="120" w:after="0"/>
        <w:jc w:val="both"/>
        <w:rPr>
          <w:rFonts w:ascii="Verdana" w:hAnsi="Verdana"/>
          <w:bCs/>
          <w:highlight w:val="yellow"/>
        </w:rPr>
      </w:pPr>
    </w:p>
    <w:p w:rsidR="000E07AF" w:rsidRDefault="000E07AF" w:rsidP="008E55FF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181719">
        <w:rPr>
          <w:rFonts w:ascii="Verdana" w:hAnsi="Verdana"/>
          <w:b/>
          <w:bCs/>
          <w:lang w:val="es-ES_tradnl"/>
        </w:rPr>
        <w:t>EFECTOS ESPERADOS</w:t>
      </w:r>
    </w:p>
    <w:p w:rsidR="008E55FF" w:rsidRPr="00181719" w:rsidRDefault="008E55FF" w:rsidP="008E55FF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5D33DC" w:rsidRDefault="0043456F" w:rsidP="003D20C5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5D33DC">
        <w:rPr>
          <w:rFonts w:ascii="Verdana" w:hAnsi="Verdana"/>
          <w:bCs/>
          <w:lang w:val="es-ES_tradnl"/>
        </w:rPr>
        <w:t>Regular un proced</w:t>
      </w:r>
      <w:r w:rsidR="005D33DC" w:rsidRPr="005D33DC">
        <w:rPr>
          <w:rFonts w:ascii="Verdana" w:hAnsi="Verdana"/>
          <w:bCs/>
          <w:lang w:val="es-ES_tradnl"/>
        </w:rPr>
        <w:t xml:space="preserve">imiento simplificado que facilite a los interesados la construcción de </w:t>
      </w:r>
      <w:r w:rsidRPr="005D33DC">
        <w:rPr>
          <w:rFonts w:ascii="Verdana" w:hAnsi="Verdana"/>
          <w:bCs/>
          <w:lang w:val="es-ES_tradnl"/>
        </w:rPr>
        <w:t>instalaciones de recepción y al</w:t>
      </w:r>
      <w:r w:rsidR="005D33DC" w:rsidRPr="005D33DC">
        <w:rPr>
          <w:rFonts w:ascii="Verdana" w:hAnsi="Verdana"/>
          <w:bCs/>
          <w:lang w:val="es-ES_tradnl"/>
        </w:rPr>
        <w:t>macenamiento de residuos de productos prioritarios</w:t>
      </w:r>
      <w:r w:rsidR="005D33DC">
        <w:rPr>
          <w:rFonts w:ascii="Verdana" w:hAnsi="Verdana"/>
          <w:bCs/>
          <w:lang w:val="es-ES_tradnl"/>
        </w:rPr>
        <w:t>.</w:t>
      </w:r>
    </w:p>
    <w:p w:rsidR="008E55FF" w:rsidRDefault="008E55FF" w:rsidP="003D20C5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A032E8" w:rsidRDefault="00782F67" w:rsidP="003D20C5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A032E8">
        <w:rPr>
          <w:rFonts w:ascii="Verdana" w:hAnsi="Verdana"/>
          <w:bCs/>
          <w:lang w:val="es-ES_tradnl"/>
        </w:rPr>
        <w:t>Para lograr lo anterior se</w:t>
      </w:r>
      <w:r w:rsidR="00035D06" w:rsidRPr="00A032E8">
        <w:rPr>
          <w:rFonts w:ascii="Verdana" w:hAnsi="Verdana"/>
          <w:bCs/>
          <w:lang w:val="es-ES_tradnl"/>
        </w:rPr>
        <w:t xml:space="preserve"> amplían los usos de suelo donde se pueden emplazar dichas instalaciones, diferenciando </w:t>
      </w:r>
      <w:r w:rsidR="00A032E8" w:rsidRPr="00A032E8">
        <w:rPr>
          <w:rFonts w:ascii="Verdana" w:hAnsi="Verdana"/>
          <w:bCs/>
          <w:lang w:val="es-ES_tradnl"/>
        </w:rPr>
        <w:t xml:space="preserve">por tipo de residuos, </w:t>
      </w:r>
      <w:r w:rsidR="00035D06" w:rsidRPr="00A032E8">
        <w:rPr>
          <w:rFonts w:ascii="Verdana" w:hAnsi="Verdana"/>
          <w:bCs/>
          <w:lang w:val="es-ES_tradnl"/>
        </w:rPr>
        <w:t>tamaño de las instalaciones y el tipo de manejo</w:t>
      </w:r>
      <w:r w:rsidR="008E55FF">
        <w:rPr>
          <w:rFonts w:ascii="Verdana" w:hAnsi="Verdana"/>
          <w:bCs/>
          <w:lang w:val="es-ES_tradnl"/>
        </w:rPr>
        <w:t xml:space="preserve"> de ellos</w:t>
      </w:r>
      <w:r w:rsidR="00A032E8">
        <w:rPr>
          <w:rFonts w:ascii="Verdana" w:hAnsi="Verdana"/>
          <w:bCs/>
          <w:lang w:val="es-ES_tradnl"/>
        </w:rPr>
        <w:t>.</w:t>
      </w:r>
    </w:p>
    <w:p w:rsidR="008E55FF" w:rsidRDefault="008E55FF" w:rsidP="003D20C5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782F67" w:rsidRPr="00A032E8" w:rsidRDefault="003D20C5" w:rsidP="003D20C5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Y </w:t>
      </w:r>
      <w:r w:rsidR="008E55FF">
        <w:rPr>
          <w:rFonts w:ascii="Verdana" w:hAnsi="Verdana"/>
          <w:bCs/>
          <w:lang w:val="es-ES_tradnl"/>
        </w:rPr>
        <w:t xml:space="preserve">finalmente, </w:t>
      </w:r>
      <w:r>
        <w:rPr>
          <w:rFonts w:ascii="Verdana" w:hAnsi="Verdana"/>
          <w:bCs/>
          <w:lang w:val="es-ES_tradnl"/>
        </w:rPr>
        <w:t>e</w:t>
      </w:r>
      <w:r w:rsidR="00157CE4" w:rsidRPr="00A032E8">
        <w:rPr>
          <w:rFonts w:ascii="Verdana" w:hAnsi="Verdana"/>
          <w:bCs/>
          <w:lang w:val="es-ES_tradnl"/>
        </w:rPr>
        <w:t xml:space="preserve">stablecer </w:t>
      </w:r>
      <w:r w:rsidR="00782F67" w:rsidRPr="00A032E8">
        <w:rPr>
          <w:rFonts w:ascii="Verdana" w:hAnsi="Verdana"/>
          <w:bCs/>
          <w:lang w:val="es-ES_tradnl"/>
        </w:rPr>
        <w:t>paridad de criterios de las diversas regiones del país</w:t>
      </w:r>
      <w:r w:rsidR="00035D06" w:rsidRPr="00A032E8">
        <w:rPr>
          <w:rFonts w:ascii="Verdana" w:hAnsi="Verdana"/>
          <w:bCs/>
          <w:lang w:val="es-ES_tradnl"/>
        </w:rPr>
        <w:t xml:space="preserve"> para emplazar las </w:t>
      </w:r>
      <w:r w:rsidR="00157CE4" w:rsidRPr="00A032E8">
        <w:rPr>
          <w:rFonts w:ascii="Verdana" w:hAnsi="Verdana"/>
          <w:bCs/>
          <w:lang w:val="es-ES_tradnl"/>
        </w:rPr>
        <w:t xml:space="preserve">instalaciones </w:t>
      </w:r>
      <w:r w:rsidR="00035D06" w:rsidRPr="00A032E8">
        <w:rPr>
          <w:rFonts w:ascii="Verdana" w:hAnsi="Verdana"/>
          <w:bCs/>
          <w:lang w:val="es-ES_tradnl"/>
        </w:rPr>
        <w:t>referidas</w:t>
      </w:r>
      <w:r w:rsidR="00201954" w:rsidRPr="00A032E8">
        <w:rPr>
          <w:rFonts w:ascii="Verdana" w:hAnsi="Verdana"/>
          <w:bCs/>
          <w:lang w:val="es-ES_tradnl"/>
        </w:rPr>
        <w:t>.</w:t>
      </w:r>
    </w:p>
    <w:p w:rsidR="000E07AF" w:rsidRPr="00EA739B" w:rsidRDefault="000E07AF" w:rsidP="00201954">
      <w:pPr>
        <w:spacing w:before="120" w:after="0"/>
        <w:ind w:left="360"/>
        <w:jc w:val="both"/>
        <w:rPr>
          <w:rFonts w:ascii="Verdana" w:hAnsi="Verdana"/>
          <w:bCs/>
          <w:lang w:val="es-ES_tradnl"/>
        </w:rPr>
      </w:pPr>
    </w:p>
    <w:sectPr w:rsidR="000E07AF" w:rsidRPr="00EA739B" w:rsidSect="007B3834">
      <w:headerReference w:type="default" r:id="rId8"/>
      <w:footerReference w:type="default" r:id="rId9"/>
      <w:pgSz w:w="12240" w:h="15840" w:code="1"/>
      <w:pgMar w:top="2552" w:right="1701" w:bottom="851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9F" w:rsidRDefault="00EE1C9F" w:rsidP="000E07AF">
      <w:pPr>
        <w:spacing w:after="0" w:line="240" w:lineRule="auto"/>
      </w:pPr>
      <w:r>
        <w:separator/>
      </w:r>
    </w:p>
  </w:endnote>
  <w:endnote w:type="continuationSeparator" w:id="0">
    <w:p w:rsidR="00EE1C9F" w:rsidRDefault="00EE1C9F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574173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905914" w:rsidRPr="00905914" w:rsidRDefault="00905914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3C2DE6">
          <w:rPr>
            <w:rFonts w:ascii="Verdana" w:hAnsi="Verdana"/>
            <w:noProof/>
          </w:rPr>
          <w:t>3</w:t>
        </w:r>
        <w:r w:rsidRPr="00905914">
          <w:rPr>
            <w:rFonts w:ascii="Verdana" w:hAnsi="Verdana"/>
          </w:rPr>
          <w:fldChar w:fldCharType="end"/>
        </w:r>
      </w:p>
    </w:sdtContent>
  </w:sdt>
  <w:p w:rsidR="00EA739B" w:rsidRDefault="00EA73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9F" w:rsidRDefault="00EE1C9F" w:rsidP="000E07AF">
      <w:pPr>
        <w:spacing w:after="0" w:line="240" w:lineRule="auto"/>
      </w:pPr>
      <w:r>
        <w:separator/>
      </w:r>
    </w:p>
  </w:footnote>
  <w:footnote w:type="continuationSeparator" w:id="0">
    <w:p w:rsidR="00EE1C9F" w:rsidRDefault="00EE1C9F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75" w:rsidRPr="009565B8" w:rsidRDefault="00EE1C9F" w:rsidP="009565B8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54260" o:spid="_x0000_s2050" type="#_x0000_t136" style="position:absolute;left:0;text-align:left;margin-left:0;margin-top:0;width:519.15pt;height:103.8pt;rotation:315;z-index:-251658240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CONSULTA PUBLICA"/>
          <w10:wrap anchorx="margin" anchory="margin"/>
        </v:shape>
      </w:pict>
    </w:r>
    <w:r w:rsidR="000E07AF"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2B35CD7" wp14:editId="55FD673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7" name="Imagen 17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400">
      <w:rPr>
        <w:noProof/>
        <w:lang w:eastAsia="es-ES"/>
      </w:rPr>
      <w:t xml:space="preserve"> </w:t>
    </w:r>
    <w:r w:rsidR="00445400">
      <w:rPr>
        <w:noProof/>
        <w:lang w:eastAsia="es-ES"/>
      </w:rPr>
      <w:tab/>
    </w:r>
    <w:r w:rsidR="00445400"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C50775" w:rsidRPr="009565B8" w:rsidRDefault="00445400" w:rsidP="009565B8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C50775" w:rsidRPr="009565B8" w:rsidRDefault="00E97996" w:rsidP="009565B8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 xml:space="preserve">Mayo </w:t>
    </w:r>
    <w:r w:rsidR="00445400" w:rsidRPr="009565B8">
      <w:rPr>
        <w:rStyle w:val="nfasis"/>
        <w:rFonts w:ascii="Arial" w:hAnsi="Arial" w:cs="Arial"/>
        <w:i w:val="0"/>
        <w:sz w:val="16"/>
        <w:szCs w:val="16"/>
      </w:rPr>
      <w:t>201</w:t>
    </w:r>
    <w:r w:rsidR="00201954">
      <w:rPr>
        <w:rStyle w:val="nfasis"/>
        <w:rFonts w:ascii="Arial" w:hAnsi="Arial" w:cs="Arial"/>
        <w:i w:val="0"/>
        <w:sz w:val="16"/>
        <w:szCs w:val="16"/>
      </w:rPr>
      <w:t>7</w:t>
    </w:r>
  </w:p>
  <w:p w:rsidR="0003577D" w:rsidRDefault="00EE1C9F">
    <w:pPr>
      <w:pStyle w:val="Encabezado"/>
    </w:pPr>
  </w:p>
  <w:p w:rsidR="0003577D" w:rsidRDefault="00EE1C9F">
    <w:pPr>
      <w:pStyle w:val="Encabezado"/>
    </w:pPr>
  </w:p>
  <w:p w:rsidR="0003577D" w:rsidRDefault="00EE1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AF8"/>
    <w:multiLevelType w:val="hybridMultilevel"/>
    <w:tmpl w:val="C3ECB06A"/>
    <w:lvl w:ilvl="0" w:tplc="7B32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F9F"/>
    <w:multiLevelType w:val="multilevel"/>
    <w:tmpl w:val="F10CF488"/>
    <w:lvl w:ilvl="0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6" w15:restartNumberingAfterBreak="0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F"/>
    <w:rsid w:val="0001758A"/>
    <w:rsid w:val="00035D06"/>
    <w:rsid w:val="00044750"/>
    <w:rsid w:val="000618E2"/>
    <w:rsid w:val="000B6B19"/>
    <w:rsid w:val="000C070B"/>
    <w:rsid w:val="000C0D4C"/>
    <w:rsid w:val="000E003E"/>
    <w:rsid w:val="000E07AF"/>
    <w:rsid w:val="000F7A7B"/>
    <w:rsid w:val="00106747"/>
    <w:rsid w:val="00114F63"/>
    <w:rsid w:val="00123CC5"/>
    <w:rsid w:val="001372DE"/>
    <w:rsid w:val="00157CE4"/>
    <w:rsid w:val="00181719"/>
    <w:rsid w:val="001823E5"/>
    <w:rsid w:val="00182B0A"/>
    <w:rsid w:val="001C0241"/>
    <w:rsid w:val="001D5DC5"/>
    <w:rsid w:val="001E18DC"/>
    <w:rsid w:val="00201954"/>
    <w:rsid w:val="00224476"/>
    <w:rsid w:val="00235A27"/>
    <w:rsid w:val="002530EE"/>
    <w:rsid w:val="00257095"/>
    <w:rsid w:val="00282714"/>
    <w:rsid w:val="00287493"/>
    <w:rsid w:val="002926B5"/>
    <w:rsid w:val="00297BDA"/>
    <w:rsid w:val="002A2D3B"/>
    <w:rsid w:val="002B0FE1"/>
    <w:rsid w:val="002B3418"/>
    <w:rsid w:val="002C6286"/>
    <w:rsid w:val="002F3685"/>
    <w:rsid w:val="002F5886"/>
    <w:rsid w:val="002F5A5A"/>
    <w:rsid w:val="00311C4D"/>
    <w:rsid w:val="003254B6"/>
    <w:rsid w:val="00347D9A"/>
    <w:rsid w:val="003917D7"/>
    <w:rsid w:val="003A0FF2"/>
    <w:rsid w:val="003C2DE6"/>
    <w:rsid w:val="003D20C5"/>
    <w:rsid w:val="003F6B45"/>
    <w:rsid w:val="00403CEE"/>
    <w:rsid w:val="0043456F"/>
    <w:rsid w:val="004372CC"/>
    <w:rsid w:val="00445400"/>
    <w:rsid w:val="00446706"/>
    <w:rsid w:val="004509E6"/>
    <w:rsid w:val="004523E7"/>
    <w:rsid w:val="004822A8"/>
    <w:rsid w:val="00496B65"/>
    <w:rsid w:val="004970A7"/>
    <w:rsid w:val="004E47C2"/>
    <w:rsid w:val="004E4D98"/>
    <w:rsid w:val="00503F3C"/>
    <w:rsid w:val="00522CCF"/>
    <w:rsid w:val="00570389"/>
    <w:rsid w:val="00572789"/>
    <w:rsid w:val="00573685"/>
    <w:rsid w:val="0058378B"/>
    <w:rsid w:val="005A4C1D"/>
    <w:rsid w:val="005B01AD"/>
    <w:rsid w:val="005B5E44"/>
    <w:rsid w:val="005C71CC"/>
    <w:rsid w:val="005C7846"/>
    <w:rsid w:val="005D33DC"/>
    <w:rsid w:val="005E1E2E"/>
    <w:rsid w:val="005E7209"/>
    <w:rsid w:val="005F4709"/>
    <w:rsid w:val="005F6172"/>
    <w:rsid w:val="00611315"/>
    <w:rsid w:val="00620A24"/>
    <w:rsid w:val="00621D70"/>
    <w:rsid w:val="00645B36"/>
    <w:rsid w:val="00663B2C"/>
    <w:rsid w:val="00667E14"/>
    <w:rsid w:val="00682C20"/>
    <w:rsid w:val="006A4788"/>
    <w:rsid w:val="006A5D32"/>
    <w:rsid w:val="006A7DBA"/>
    <w:rsid w:val="006F621D"/>
    <w:rsid w:val="006F6F3C"/>
    <w:rsid w:val="00707833"/>
    <w:rsid w:val="007306F5"/>
    <w:rsid w:val="0075021B"/>
    <w:rsid w:val="00753DBD"/>
    <w:rsid w:val="0077343E"/>
    <w:rsid w:val="00782F67"/>
    <w:rsid w:val="007A4A08"/>
    <w:rsid w:val="007B3834"/>
    <w:rsid w:val="007C1AAA"/>
    <w:rsid w:val="007C2B48"/>
    <w:rsid w:val="007D69F7"/>
    <w:rsid w:val="007F694C"/>
    <w:rsid w:val="007F72A4"/>
    <w:rsid w:val="008009DF"/>
    <w:rsid w:val="00812F2E"/>
    <w:rsid w:val="00851EFC"/>
    <w:rsid w:val="0085625E"/>
    <w:rsid w:val="00861A83"/>
    <w:rsid w:val="008627AB"/>
    <w:rsid w:val="008866EC"/>
    <w:rsid w:val="0089068E"/>
    <w:rsid w:val="008A58BF"/>
    <w:rsid w:val="008A62ED"/>
    <w:rsid w:val="008B5624"/>
    <w:rsid w:val="008C266F"/>
    <w:rsid w:val="008D145C"/>
    <w:rsid w:val="008D2119"/>
    <w:rsid w:val="008E389E"/>
    <w:rsid w:val="008E55FF"/>
    <w:rsid w:val="008F625E"/>
    <w:rsid w:val="008F792B"/>
    <w:rsid w:val="00905914"/>
    <w:rsid w:val="00907B1F"/>
    <w:rsid w:val="00912337"/>
    <w:rsid w:val="00937430"/>
    <w:rsid w:val="009478A7"/>
    <w:rsid w:val="0095089E"/>
    <w:rsid w:val="00963961"/>
    <w:rsid w:val="00974A17"/>
    <w:rsid w:val="00975154"/>
    <w:rsid w:val="00977A0B"/>
    <w:rsid w:val="009D0711"/>
    <w:rsid w:val="00A032E8"/>
    <w:rsid w:val="00A10A97"/>
    <w:rsid w:val="00A15B88"/>
    <w:rsid w:val="00A360D1"/>
    <w:rsid w:val="00A5611A"/>
    <w:rsid w:val="00A56FD6"/>
    <w:rsid w:val="00A80C58"/>
    <w:rsid w:val="00A8203B"/>
    <w:rsid w:val="00AC7346"/>
    <w:rsid w:val="00AD6704"/>
    <w:rsid w:val="00AE47B5"/>
    <w:rsid w:val="00AF27AC"/>
    <w:rsid w:val="00B14322"/>
    <w:rsid w:val="00B33282"/>
    <w:rsid w:val="00B3351B"/>
    <w:rsid w:val="00B352F2"/>
    <w:rsid w:val="00B4629F"/>
    <w:rsid w:val="00B5217C"/>
    <w:rsid w:val="00B579E0"/>
    <w:rsid w:val="00B6227B"/>
    <w:rsid w:val="00B7443A"/>
    <w:rsid w:val="00B86B42"/>
    <w:rsid w:val="00BF2171"/>
    <w:rsid w:val="00BF37B9"/>
    <w:rsid w:val="00BF6E0B"/>
    <w:rsid w:val="00C20609"/>
    <w:rsid w:val="00C437F5"/>
    <w:rsid w:val="00C70583"/>
    <w:rsid w:val="00C717E6"/>
    <w:rsid w:val="00C80FB4"/>
    <w:rsid w:val="00C927B1"/>
    <w:rsid w:val="00CC25B0"/>
    <w:rsid w:val="00CC4B60"/>
    <w:rsid w:val="00CD4543"/>
    <w:rsid w:val="00CD70E9"/>
    <w:rsid w:val="00CE07F2"/>
    <w:rsid w:val="00CE482E"/>
    <w:rsid w:val="00D11E16"/>
    <w:rsid w:val="00D15858"/>
    <w:rsid w:val="00D51043"/>
    <w:rsid w:val="00D65E39"/>
    <w:rsid w:val="00D72EBB"/>
    <w:rsid w:val="00D93E0A"/>
    <w:rsid w:val="00DC6188"/>
    <w:rsid w:val="00DD45F4"/>
    <w:rsid w:val="00DF04B8"/>
    <w:rsid w:val="00E06BFB"/>
    <w:rsid w:val="00E24552"/>
    <w:rsid w:val="00E4274C"/>
    <w:rsid w:val="00E44019"/>
    <w:rsid w:val="00E46058"/>
    <w:rsid w:val="00E710A4"/>
    <w:rsid w:val="00E97996"/>
    <w:rsid w:val="00EA53A3"/>
    <w:rsid w:val="00EA739B"/>
    <w:rsid w:val="00ED1FC9"/>
    <w:rsid w:val="00EE1C9F"/>
    <w:rsid w:val="00F14657"/>
    <w:rsid w:val="00F16034"/>
    <w:rsid w:val="00F37C4C"/>
    <w:rsid w:val="00F42595"/>
    <w:rsid w:val="00F43CA4"/>
    <w:rsid w:val="00F511DF"/>
    <w:rsid w:val="00F95666"/>
    <w:rsid w:val="00F96A88"/>
    <w:rsid w:val="00FB4CA3"/>
    <w:rsid w:val="00FC2024"/>
    <w:rsid w:val="00FD0F47"/>
    <w:rsid w:val="00FD4184"/>
    <w:rsid w:val="00FE40D4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F189646"/>
  <w15:docId w15:val="{DEE8D10C-AEA6-4110-9AA1-17DA80BD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28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19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9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9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9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95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A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56D1-29F6-43BF-BDC3-D70E2805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May Rodriguez Joo</cp:lastModifiedBy>
  <cp:revision>4</cp:revision>
  <dcterms:created xsi:type="dcterms:W3CDTF">2017-05-04T21:26:00Z</dcterms:created>
  <dcterms:modified xsi:type="dcterms:W3CDTF">2017-05-04T21:36:00Z</dcterms:modified>
</cp:coreProperties>
</file>